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F191" w14:textId="77777777" w:rsidR="002D72C3" w:rsidRDefault="002D72C3" w:rsidP="00464B0C">
      <w:pPr>
        <w:spacing w:after="0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</w:t>
      </w:r>
      <w:r w:rsidR="006F7394">
        <w:rPr>
          <w:rFonts w:ascii="Arial" w:hAnsi="Arial" w:cs="Arial"/>
          <w:sz w:val="20"/>
          <w:szCs w:val="20"/>
        </w:rPr>
        <w:t>ojekt-</w:t>
      </w:r>
    </w:p>
    <w:p w14:paraId="11852A0F" w14:textId="77777777" w:rsidR="002D72C3" w:rsidRDefault="002D72C3" w:rsidP="00B2571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Hlk81480724"/>
    </w:p>
    <w:p w14:paraId="08C00899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Uchwała nr ……</w:t>
      </w:r>
    </w:p>
    <w:p w14:paraId="4A16793F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Rady Miejskiej w Czechowicach-Dziedzicach</w:t>
      </w:r>
    </w:p>
    <w:p w14:paraId="5B365168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z dnia ……….. 2021 r.</w:t>
      </w:r>
    </w:p>
    <w:p w14:paraId="4DDDF5B9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28861C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w sprawie wyboru metody ustalenia opłaty za gospodarowanie odpadami komunalnymi oraz określenia stawki opłaty za gospodarowanie odpadami komunalnymi</w:t>
      </w:r>
    </w:p>
    <w:p w14:paraId="48ADBA16" w14:textId="77777777" w:rsidR="00ED7FF8" w:rsidRPr="00ED7FF8" w:rsidRDefault="00ED7FF8" w:rsidP="00ED7FF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BC8B6A2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ED7FF8">
        <w:rPr>
          <w:rFonts w:ascii="Arial" w:eastAsia="Times New Roman" w:hAnsi="Arial" w:cs="Arial"/>
          <w:sz w:val="20"/>
          <w:szCs w:val="20"/>
        </w:rPr>
        <w:t>Na podstawie art. 18 ust. 2 pkt 15, art. 40 ust. 1, art. 41 ust. 1 i art. 42 ustawy z dnia 8 marca 1990 r. o samorządzie gminnym (</w:t>
      </w:r>
      <w:proofErr w:type="spellStart"/>
      <w:r w:rsidRPr="00ED7FF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ED7FF8">
        <w:rPr>
          <w:rFonts w:ascii="Arial" w:eastAsia="Times New Roman" w:hAnsi="Arial" w:cs="Arial"/>
          <w:sz w:val="20"/>
          <w:szCs w:val="20"/>
        </w:rPr>
        <w:t xml:space="preserve">. Dz. U. z 2021 r. poz.1372), art. 6k ust. 1 pkt 1, ust. 2a pkt 1, ust. 3 ustawy z dnia 13 września 1996 r. o utrzymaniu czystości i porządku w gminach </w:t>
      </w:r>
      <w:r w:rsidRPr="00ED7FF8">
        <w:rPr>
          <w:rFonts w:ascii="Arial" w:eastAsia="Times New Roman" w:hAnsi="Arial" w:cs="Arial"/>
          <w:sz w:val="20"/>
          <w:szCs w:val="20"/>
        </w:rPr>
        <w:br/>
        <w:t>(</w:t>
      </w:r>
      <w:proofErr w:type="spellStart"/>
      <w:r w:rsidRPr="00ED7FF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ED7FF8">
        <w:rPr>
          <w:rFonts w:ascii="Arial" w:eastAsia="Times New Roman" w:hAnsi="Arial" w:cs="Arial"/>
          <w:sz w:val="20"/>
          <w:szCs w:val="20"/>
        </w:rPr>
        <w:t>. Dz. U. z 2021 r. poz. 888) po przeprowadzeniu konsultacji zgodnie z uchwałą nr VI/38/15 Rady Miejskiej w Czechowicach-Dziedzicach z dnia 10 marca 2015 r. w sprawie zasad i trybu przeprowadzania konsultacji społecznych z mieszkańcami Gminy Czechowice-Dziedzice (Dz. Urz. Woj. Śl. z 2015 r. poz. 1599)</w:t>
      </w:r>
    </w:p>
    <w:p w14:paraId="6E133A1E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A985DC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Rada Miejska w Czechowicach- Dziedzicach</w:t>
      </w:r>
    </w:p>
    <w:p w14:paraId="6C813797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uchwala:</w:t>
      </w:r>
    </w:p>
    <w:p w14:paraId="343E80A3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CD9AC87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1.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Wysokość opłaty za gospodarowanie odpadami komunalnymi z nieruchomości zamieszkałych położonych na terenie Gminy Czechowice-Dziedzice stanowić będzie iloczyn liczby mieszkańców zamieszkujących daną nieruchomość oraz stawki opłaty ustalonej w § 2.</w:t>
      </w:r>
    </w:p>
    <w:p w14:paraId="25BCA38B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DABF92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2.</w:t>
      </w:r>
      <w:r w:rsidRPr="00ED7FF8">
        <w:rPr>
          <w:rFonts w:ascii="Arial" w:eastAsia="Times New Roman" w:hAnsi="Arial" w:cs="Arial"/>
          <w:bCs/>
          <w:sz w:val="20"/>
          <w:szCs w:val="20"/>
        </w:rPr>
        <w:t>1.</w:t>
      </w:r>
      <w:r w:rsidRPr="00ED7FF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Ustala się stawkę opłaty za gospodarowanie odpadami komunalnymi </w:t>
      </w:r>
      <w:r w:rsidRPr="00ED7F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 wysokości 30,00 zł miesięcznie </w:t>
      </w:r>
      <w:r w:rsidRPr="00ED7FF8">
        <w:rPr>
          <w:rFonts w:ascii="Arial" w:eastAsia="Times New Roman" w:hAnsi="Arial" w:cs="Arial"/>
          <w:bCs/>
          <w:sz w:val="20"/>
          <w:szCs w:val="20"/>
        </w:rPr>
        <w:t>od każdego mieszkańca zamieszkującego daną nieruchomość.</w:t>
      </w:r>
    </w:p>
    <w:p w14:paraId="72F42717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B8CA281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D7FF8">
        <w:rPr>
          <w:rFonts w:ascii="Arial" w:eastAsia="Times New Roman" w:hAnsi="Arial" w:cs="Arial"/>
          <w:bCs/>
          <w:sz w:val="20"/>
          <w:szCs w:val="20"/>
        </w:rPr>
        <w:t>2. Ustala się stawkę opłaty podwyższonej za gospodarowanie odpadami komunalnymi, jeżeli właściciel nieruchomości nie wypełnia obowiązku zbierania odpadów komunalnych w sposób selektywny w wysokości 90,00 zł miesięcznie od każdego mieszkańca zamieszkującego daną nieruchomość.</w:t>
      </w:r>
    </w:p>
    <w:p w14:paraId="7D430028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E6A01CF" w14:textId="41BCA7D9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3.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Traci moc uchwała Nr XXX</w:t>
      </w:r>
      <w:r w:rsidR="00425A53">
        <w:rPr>
          <w:rFonts w:ascii="Arial" w:eastAsia="Times New Roman" w:hAnsi="Arial" w:cs="Arial"/>
          <w:bCs/>
          <w:sz w:val="20"/>
          <w:szCs w:val="20"/>
        </w:rPr>
        <w:t>I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/369/20 Rady Miejskiej w Czechowicach-Dziedzicach z dnia  15 grudnia 2020 r. w sprawie wyboru metody ustalenia opłaty za gospodarowanie odpadami komunalnymi oraz określenia stawki opłaty za gospodarowanie odpadami komunalnymi (Dz. Urz. Woj. Śl. z 2020 r. poz. 9134). </w:t>
      </w:r>
    </w:p>
    <w:p w14:paraId="13D41EAB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BA95000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 xml:space="preserve">§ 4. </w:t>
      </w:r>
      <w:r w:rsidRPr="00ED7FF8">
        <w:rPr>
          <w:rFonts w:ascii="Arial" w:eastAsia="Times New Roman" w:hAnsi="Arial" w:cs="Arial"/>
          <w:sz w:val="20"/>
          <w:szCs w:val="20"/>
        </w:rPr>
        <w:t>Wykonanie uchwały powierza się Burmistrzowi Czechowic-Dziedzic.</w:t>
      </w:r>
    </w:p>
    <w:p w14:paraId="396EED96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9D684F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PSMT"/>
          <w:sz w:val="24"/>
          <w:szCs w:val="24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5.</w:t>
      </w:r>
      <w:r w:rsidRPr="00ED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FF8">
        <w:rPr>
          <w:rFonts w:ascii="Arial" w:eastAsia="Times New Roman" w:hAnsi="Arial" w:cs="Arial"/>
          <w:bCs/>
          <w:sz w:val="20"/>
          <w:szCs w:val="20"/>
        </w:rPr>
        <w:t>Uchwała podlega ogłoszeniu w Dzienniku Urzędowym Województwa Śląskiego i wchodzi w życie z dniem 1 października 2021 r.</w:t>
      </w:r>
    </w:p>
    <w:bookmarkEnd w:id="0"/>
    <w:p w14:paraId="3B81F53B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PSMT"/>
          <w:sz w:val="24"/>
          <w:szCs w:val="24"/>
        </w:rPr>
      </w:pPr>
    </w:p>
    <w:p w14:paraId="03A9BF64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</w:rPr>
      </w:pPr>
    </w:p>
    <w:p w14:paraId="22200279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0B96B3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  <w:t>Przewodniczący</w:t>
      </w:r>
    </w:p>
    <w:p w14:paraId="74A13A73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  <w:t>Rady Miejskiej</w:t>
      </w:r>
    </w:p>
    <w:p w14:paraId="684C3D6B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DD2496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D16BDA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23707A" w14:textId="77777777" w:rsidR="00417B8B" w:rsidRPr="00417B8B" w:rsidRDefault="00417B8B" w:rsidP="00417B8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  <w:t>Damian Żelazny</w:t>
      </w:r>
    </w:p>
    <w:p w14:paraId="4D9BF0A9" w14:textId="77777777" w:rsidR="00C66F17" w:rsidRDefault="00C66F17" w:rsidP="00D6799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14:paraId="726C6ADE" w14:textId="77777777" w:rsidR="00C66F17" w:rsidRDefault="00C66F17" w:rsidP="00D6799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14:paraId="444CC0EE" w14:textId="77777777" w:rsidR="00D6799A" w:rsidRDefault="00D6799A" w:rsidP="00D6799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14:paraId="4F925515" w14:textId="77777777" w:rsidR="005F3288" w:rsidRDefault="005F3288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D6F2AD" w14:textId="015D55B1" w:rsidR="00832ABF" w:rsidRDefault="00832ABF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D0DA9" w14:textId="2DF20C99" w:rsidR="00C60F07" w:rsidRDefault="00C60F07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DA26DE" w14:textId="0111F1F6" w:rsidR="00C60F07" w:rsidRDefault="00C60F07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7C1FA5" w14:textId="3CD6B60A" w:rsidR="00C60F07" w:rsidRDefault="00C60F07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126C59" w14:textId="21D351E0" w:rsidR="00C60F07" w:rsidRDefault="00C60F07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F8B30D" w14:textId="59F9C7CC" w:rsidR="00C60F07" w:rsidRDefault="00C60F07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D8DC61" w14:textId="77777777" w:rsidR="00C60F07" w:rsidRDefault="00C60F07" w:rsidP="00C60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z a s a d n i e n i e</w:t>
      </w:r>
    </w:p>
    <w:p w14:paraId="208B4E08" w14:textId="77777777" w:rsidR="00C60F07" w:rsidRDefault="00C60F07" w:rsidP="00C60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D45C0" w14:textId="77777777" w:rsidR="00C60F07" w:rsidRDefault="00C60F07" w:rsidP="00C60F07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A99D1C" w14:textId="77777777" w:rsidR="00C60F07" w:rsidRDefault="00C60F07" w:rsidP="00C60F07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Uchwałą nr </w:t>
      </w:r>
      <w:r>
        <w:rPr>
          <w:rFonts w:ascii="Arial" w:eastAsia="Times New Roman" w:hAnsi="Arial" w:cs="Arial"/>
          <w:bCs/>
          <w:sz w:val="20"/>
          <w:szCs w:val="20"/>
        </w:rPr>
        <w:t xml:space="preserve">XXXI/369/20 z dnia  15 grudnia 2020 r. </w:t>
      </w:r>
      <w:r>
        <w:rPr>
          <w:rFonts w:ascii="Arial" w:hAnsi="Arial" w:cs="Arial"/>
          <w:sz w:val="20"/>
          <w:szCs w:val="20"/>
        </w:rPr>
        <w:t xml:space="preserve">Rada Miejska w Czechowicach-Dziedzicach dokonała wyboru metody ustalenia opłaty za gospodarowanie odpadami komunalnymi oraz ustaliła stawki tej opłaty. Zgodnie z ww. uchwałą stawka liczona jest od liczby mieszkańców zamieszkujących daną nieruchomość i wynosi 25,50 zł miesięcznie od osoby  w przypadku selektywnej zbiórki odpadów oraz 76,50 zł miesięcznie od osoby w przypadku nieselektywnej zbiórki odpadów. </w:t>
      </w:r>
    </w:p>
    <w:p w14:paraId="3DFD0427" w14:textId="77777777" w:rsidR="00C60F07" w:rsidRDefault="00C60F07" w:rsidP="00C60F07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E9522DD" w14:textId="77777777" w:rsidR="00C60F07" w:rsidRDefault="00C60F07" w:rsidP="00C60F07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6 k ust. 2 pkt 3 ustawy z dnia 13 września 1996 r. o utrzymaniu czystości i porządku w gminach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2021 r. poz. 888) rada gminy, określając stawki opłaty za gospodarowanie odpadami komunalnymi, bierze pod uwagę koszty funkcjonowania systemu gospodarowania odpadami komunalnymi, o których mowa w art. 6r ust. 2-2b i 2d tj. koszty:</w:t>
      </w:r>
    </w:p>
    <w:p w14:paraId="2A6731D5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odbierania, transportu, zbierania, odzysku i unieszkodliwiania odpadów komunalnych;</w:t>
      </w:r>
    </w:p>
    <w:p w14:paraId="53EF7F09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 tworzenia i utrzymania punktów selektywnego zbierania odpadów komunalnych;</w:t>
      </w:r>
    </w:p>
    <w:p w14:paraId="25E96120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3) obsługi administracyjnej tego systemu;</w:t>
      </w:r>
    </w:p>
    <w:p w14:paraId="053FCED6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 edukacji ekologicznej w zakresie prawidłowego postępowania z odpadami komunalnymi;</w:t>
      </w:r>
    </w:p>
    <w:p w14:paraId="7BEEA2C8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5) wyposażenia nieruchomości w pojemniki lub worki do zbierania odpadów komunalnych oraz utrzymywania pojemników w odpowiednim stanie sanitarnym, porządkowym i technicznym;</w:t>
      </w:r>
    </w:p>
    <w:p w14:paraId="0CE7D7F5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 utworzenia i utrzymania punktów napraw i ponownego użycia produktów lub części produktów niebędących odpadami;</w:t>
      </w:r>
    </w:p>
    <w:p w14:paraId="35548AE0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7) usunięcia odpadów komunalnych z miejsc nieprzeznaczonych do ich składowania i magazynowania; </w:t>
      </w:r>
    </w:p>
    <w:p w14:paraId="0760880C" w14:textId="77777777" w:rsidR="00C60F07" w:rsidRDefault="00C60F07" w:rsidP="00C60F0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8) pozbywania się przez właścicieli nieruchomości wszystkich rodzajów odpadów komunalnych, przy czym rozumie się przez to odbieranie odpadów z terenu nieruchomości, na których zamieszkują mieszkańcy, przyjmowanie odpadów przez punkty selektywnego zbierania odpadów komunalnych oraz zapewnianie przyjmowania tych odpadów przez gminę w inny sposób.</w:t>
      </w:r>
    </w:p>
    <w:p w14:paraId="1D4FF194" w14:textId="77777777" w:rsidR="00C60F07" w:rsidRDefault="00C60F07" w:rsidP="00C60F07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EF37D9B" w14:textId="77777777" w:rsidR="00C60F07" w:rsidRDefault="00C60F07" w:rsidP="00C60F07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Stawki opłaty za gospodarowanie odpadami komunalnymi uchwalone w grudniu 2020 r. nie zapewniają pokrycia kosztów wymienionych powyżej. </w:t>
      </w:r>
    </w:p>
    <w:p w14:paraId="7E2657AE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1FFEAD24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12 listopada 2020 r. Gmina Czechowice-Dziedzice ogłosiła przetarg na „świadczenie usługi w zakresie odbioru i zagospodarowania odpadów komunalnych od właścicieli nieruchomości zamieszkałych na terenie Gminy Czechowice-Dziedzice”. W dniu 30 listopada 2020 r. dokonano otwarcia ofert dwóch wykonawców. Najkorzystniejsza oferta zawierała cenę brutto w wysokości </w:t>
      </w:r>
      <w:r>
        <w:rPr>
          <w:rFonts w:ascii="Arial" w:hAnsi="Arial" w:cs="Arial"/>
          <w:b/>
          <w:sz w:val="20"/>
          <w:szCs w:val="20"/>
        </w:rPr>
        <w:t xml:space="preserve">12 023 991 zł. </w:t>
      </w:r>
    </w:p>
    <w:p w14:paraId="08450C88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5BFE77B3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Poprzednie umowy na świadczenie usługi odbioru i zagospodarowania odpadów komunalnych były rozliczane ryczałtowo, w równych miesięcznych ratach, co pozwalało na zaplanowanie budżetu na cały okres umowy i tym samym ustalenie stawki opłaty za gospodarowanie odpadami komunalnymi na cały rok. Obecnie zgodnie z obowiązującymi przepisami podstawę ustalenia wynagrodzenia dla firmy stanowi stawka za 1 Mg odebranych odpadów. W związku z powyższym wynagrodzenie dla firmy zależne jest od faktycznej ilości odebranych i zagospodarowanych odpadów komunalnych.</w:t>
      </w:r>
    </w:p>
    <w:p w14:paraId="4C42F401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3F97AC5F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podstawie faktur za okres od stycznia do lipca 2021 r. złożonych przez firmę świadczącą usługę odbioru i zagospodarowania odpadów komunalnych stwierdza się, że zabezpieczone środki na wykonanie umowy są niewystarczające.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Średnia wysokość faktur, jakie wpłynęły w tym okresie wynosi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1 285 492 zł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miesięcznie, co w przeliczeniu na 1 mieszkańca daje stawkę w wysokości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31,35 zł.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Powyższe oznacza, iż zabezpieczone środki ulegną wyczerpaniu już w październiku br. i zabraknie środków na pokrycie kosztów funkcjonowania systemu w kolejnych miesiącach br. Zaistniała sytuacja </w:t>
      </w: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związana jest ze wzrostem ilości odebranych odpadów komunalnych od mieszkańców Gminy Czechowice-Dziedzice.</w:t>
      </w:r>
    </w:p>
    <w:p w14:paraId="38BC8277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32E5F3C9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związku z powyższym wypełnienie zapisów  art. </w:t>
      </w:r>
      <w:r>
        <w:rPr>
          <w:rFonts w:ascii="Arial" w:hAnsi="Arial" w:cs="Arial"/>
          <w:sz w:val="20"/>
          <w:szCs w:val="20"/>
        </w:rPr>
        <w:t xml:space="preserve">6r ust. 2-2b i 2d </w:t>
      </w:r>
      <w:r>
        <w:rPr>
          <w:rFonts w:ascii="Arial" w:hAnsi="Arial" w:cs="Arial"/>
          <w:bCs/>
          <w:sz w:val="20"/>
          <w:szCs w:val="20"/>
        </w:rPr>
        <w:t>powyższej ustawy wiąże się z koniecznością zwiększenia stawki opłaty za gospodarowanie odpadami komunalnymi, celem zapewnienia wystarczającej ilości środków finansowych na pokrycie wydatków związanych z obsługą systemu. Stawka wzrośnie o 4,50 zł w stosunku do stawki dotychczasowej i wyniesie 30 zł miesięcznie od mieszkańca.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Ww. stawka nie przekracza stawki maksymalnej, o której mowa w art. 6k ust. 2a pkt 1 ustawy o utrzymaniu czystości i porządku w gminach, która wynosi 38,38 zł miesięcznie za mieszkańca. </w:t>
      </w:r>
    </w:p>
    <w:p w14:paraId="3AC636B8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12DFC5F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Jednocześnie wzrośnie stawka opłaty podwyższonej za gospodarowanie odpadami komunalnymi, jeżeli właściciel nieruchomości nie wypełnia obowiązku zbierania odpadów komunalnych w sposób selektywny, do 90 zł miesięcznie za mieszkańca tj. trzykrotnej wysokości stawki podstawowej.</w:t>
      </w:r>
    </w:p>
    <w:p w14:paraId="3C37A5F3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3DE62229" w14:textId="77777777" w:rsidR="00C60F07" w:rsidRDefault="00C60F07" w:rsidP="00C60F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stawki opłaty za gospodarowanie odpadami komunalnymi nie będzie powodowała konieczności składania nowej deklaracji, gdyż zgodnie z art. 6m ust. 2a ustawy o utrzymaniu czystości i porządku w gminach w przypadku uchwalenia nowej stawki opłaty za gospodarowanie odpadami komunalnymi burmistrz zawiadamia właściciela nieruchomości o wysokości opłaty </w:t>
      </w:r>
      <w:r>
        <w:rPr>
          <w:rFonts w:ascii="Arial" w:hAnsi="Arial" w:cs="Arial"/>
          <w:sz w:val="20"/>
          <w:szCs w:val="20"/>
        </w:rPr>
        <w:br/>
        <w:t>za gospodarowanie odpadami komunalnymi wyliczonej jako iloczyn nowej stawki opłaty i danych podanych w deklaracji. Właściciel nieruchomości zobowiązany będzie wówczas do uiszczania opłaty, stosując wysokość opłaty podaną w zawiadomieniu.</w:t>
      </w:r>
    </w:p>
    <w:p w14:paraId="40B9524A" w14:textId="77777777" w:rsidR="00C60F07" w:rsidRDefault="00C60F07" w:rsidP="00C60F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96C118" w14:textId="77777777" w:rsidR="00C60F07" w:rsidRDefault="00C60F07" w:rsidP="00C60F07">
      <w:pPr>
        <w:spacing w:after="0"/>
        <w:ind w:firstLine="708"/>
        <w:jc w:val="both"/>
        <w:rPr>
          <w:rFonts w:ascii="TimesNewRomanPSMT" w:hAnsi="TimesNewRomanPSMT" w:cs="TimesNewRomanPSMT"/>
        </w:rPr>
      </w:pPr>
      <w:r>
        <w:rPr>
          <w:rFonts w:ascii="Arial" w:hAnsi="Arial" w:cs="Arial"/>
          <w:sz w:val="20"/>
          <w:szCs w:val="20"/>
        </w:rPr>
        <w:t xml:space="preserve">Projekt uchwały został poddany konsultacjom społecznym w trybie Uchwały Nr VI/38/15 Rady Miejskiej z dnia 10 marca 2015 r. w sprawie zasad i trybu przeprowadzania konsultacji społecznych </w:t>
      </w:r>
      <w:r>
        <w:rPr>
          <w:rFonts w:ascii="Arial" w:hAnsi="Arial" w:cs="Arial"/>
          <w:sz w:val="20"/>
          <w:szCs w:val="20"/>
        </w:rPr>
        <w:br/>
        <w:t>z mieszkańcami Gminy Czechowice-Dziedzice (Dz. Urz. Woj. Śląskiego z 2015 r. poz. 1559).</w:t>
      </w:r>
      <w:r>
        <w:rPr>
          <w:rFonts w:ascii="Arial" w:hAnsi="Arial" w:cs="Arial"/>
          <w:sz w:val="20"/>
          <w:szCs w:val="20"/>
        </w:rPr>
        <w:br/>
        <w:t xml:space="preserve">O wynikach konsultacji Burmistrz powiadomi Radę Miejską na najbliższej sesji zgodnie z § 7 ust. 2 załącznika do ww. uchwały, jak również po myśli § 7 ust. 1 załącznika do ww. uchwały wyniki konsultacji poda do publicznej wiadomości. </w:t>
      </w:r>
    </w:p>
    <w:p w14:paraId="527A71E3" w14:textId="77777777" w:rsidR="00C60F07" w:rsidRDefault="00C60F07" w:rsidP="00C60F07"/>
    <w:p w14:paraId="5E72C149" w14:textId="77777777" w:rsidR="00C60F07" w:rsidRDefault="00C60F07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C60F07" w:rsidSect="0073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00F" w14:textId="77777777" w:rsidR="0080423C" w:rsidRDefault="0080423C" w:rsidP="00BB50EB">
      <w:pPr>
        <w:spacing w:after="0" w:line="240" w:lineRule="auto"/>
      </w:pPr>
      <w:r>
        <w:separator/>
      </w:r>
    </w:p>
  </w:endnote>
  <w:endnote w:type="continuationSeparator" w:id="0">
    <w:p w14:paraId="3E9F2CF2" w14:textId="77777777" w:rsidR="0080423C" w:rsidRDefault="0080423C" w:rsidP="00BB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BC13" w14:textId="77777777" w:rsidR="0080423C" w:rsidRDefault="0080423C" w:rsidP="00BB50EB">
      <w:pPr>
        <w:spacing w:after="0" w:line="240" w:lineRule="auto"/>
      </w:pPr>
      <w:r>
        <w:separator/>
      </w:r>
    </w:p>
  </w:footnote>
  <w:footnote w:type="continuationSeparator" w:id="0">
    <w:p w14:paraId="2885E9D8" w14:textId="77777777" w:rsidR="0080423C" w:rsidRDefault="0080423C" w:rsidP="00BB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60CA"/>
    <w:multiLevelType w:val="hybridMultilevel"/>
    <w:tmpl w:val="E76CD916"/>
    <w:lvl w:ilvl="0" w:tplc="AF585D4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B9F"/>
    <w:multiLevelType w:val="hybridMultilevel"/>
    <w:tmpl w:val="F33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2C3"/>
    <w:rsid w:val="00003F78"/>
    <w:rsid w:val="00016FF3"/>
    <w:rsid w:val="00020FEB"/>
    <w:rsid w:val="00034C35"/>
    <w:rsid w:val="00046BA0"/>
    <w:rsid w:val="00052A1C"/>
    <w:rsid w:val="00056286"/>
    <w:rsid w:val="00056D9B"/>
    <w:rsid w:val="00057619"/>
    <w:rsid w:val="0006203B"/>
    <w:rsid w:val="00063222"/>
    <w:rsid w:val="00065811"/>
    <w:rsid w:val="000755BC"/>
    <w:rsid w:val="000824FF"/>
    <w:rsid w:val="0009729C"/>
    <w:rsid w:val="000A01EA"/>
    <w:rsid w:val="000C64CE"/>
    <w:rsid w:val="000D2667"/>
    <w:rsid w:val="000D3A2C"/>
    <w:rsid w:val="000D40F2"/>
    <w:rsid w:val="000D4705"/>
    <w:rsid w:val="000E11AB"/>
    <w:rsid w:val="000E21EA"/>
    <w:rsid w:val="000E3951"/>
    <w:rsid w:val="000E5AD2"/>
    <w:rsid w:val="00102E67"/>
    <w:rsid w:val="00110B2A"/>
    <w:rsid w:val="0011141B"/>
    <w:rsid w:val="00116C8D"/>
    <w:rsid w:val="0012342E"/>
    <w:rsid w:val="00132595"/>
    <w:rsid w:val="00142691"/>
    <w:rsid w:val="001512A5"/>
    <w:rsid w:val="00162FC1"/>
    <w:rsid w:val="0016628D"/>
    <w:rsid w:val="00182058"/>
    <w:rsid w:val="001944FF"/>
    <w:rsid w:val="001957F4"/>
    <w:rsid w:val="001B7A27"/>
    <w:rsid w:val="001D7413"/>
    <w:rsid w:val="001D7D25"/>
    <w:rsid w:val="002241C2"/>
    <w:rsid w:val="00224248"/>
    <w:rsid w:val="00232C39"/>
    <w:rsid w:val="00235E35"/>
    <w:rsid w:val="0026312E"/>
    <w:rsid w:val="002645CB"/>
    <w:rsid w:val="0027301A"/>
    <w:rsid w:val="00281A61"/>
    <w:rsid w:val="00284631"/>
    <w:rsid w:val="00286323"/>
    <w:rsid w:val="002A4A5A"/>
    <w:rsid w:val="002A7304"/>
    <w:rsid w:val="002C4099"/>
    <w:rsid w:val="002D1961"/>
    <w:rsid w:val="002D72C3"/>
    <w:rsid w:val="002E40CA"/>
    <w:rsid w:val="00301686"/>
    <w:rsid w:val="00306A9B"/>
    <w:rsid w:val="0030732F"/>
    <w:rsid w:val="00320124"/>
    <w:rsid w:val="00320AE8"/>
    <w:rsid w:val="00325F06"/>
    <w:rsid w:val="00325FD9"/>
    <w:rsid w:val="00332735"/>
    <w:rsid w:val="0033506B"/>
    <w:rsid w:val="00344CAC"/>
    <w:rsid w:val="003560C3"/>
    <w:rsid w:val="00370664"/>
    <w:rsid w:val="0037176D"/>
    <w:rsid w:val="0037365F"/>
    <w:rsid w:val="00377426"/>
    <w:rsid w:val="00377606"/>
    <w:rsid w:val="003B485A"/>
    <w:rsid w:val="003D206C"/>
    <w:rsid w:val="003D5983"/>
    <w:rsid w:val="003D6AE3"/>
    <w:rsid w:val="003E5F40"/>
    <w:rsid w:val="003F16BE"/>
    <w:rsid w:val="0040443A"/>
    <w:rsid w:val="00414B0B"/>
    <w:rsid w:val="00417B8B"/>
    <w:rsid w:val="00425A53"/>
    <w:rsid w:val="00430EAA"/>
    <w:rsid w:val="004377F8"/>
    <w:rsid w:val="00457171"/>
    <w:rsid w:val="00464B0C"/>
    <w:rsid w:val="0046796D"/>
    <w:rsid w:val="00490F71"/>
    <w:rsid w:val="004958A6"/>
    <w:rsid w:val="004A01CF"/>
    <w:rsid w:val="004B2650"/>
    <w:rsid w:val="004C736D"/>
    <w:rsid w:val="004E0D8F"/>
    <w:rsid w:val="004E1F49"/>
    <w:rsid w:val="004E5526"/>
    <w:rsid w:val="00502216"/>
    <w:rsid w:val="00503C5E"/>
    <w:rsid w:val="005207A4"/>
    <w:rsid w:val="00531D0B"/>
    <w:rsid w:val="0053209D"/>
    <w:rsid w:val="0053402B"/>
    <w:rsid w:val="0055364D"/>
    <w:rsid w:val="00554E79"/>
    <w:rsid w:val="0055664C"/>
    <w:rsid w:val="00586B0A"/>
    <w:rsid w:val="00593AFD"/>
    <w:rsid w:val="005A5585"/>
    <w:rsid w:val="005C26D0"/>
    <w:rsid w:val="005C3919"/>
    <w:rsid w:val="005E522A"/>
    <w:rsid w:val="005F3288"/>
    <w:rsid w:val="005F3F56"/>
    <w:rsid w:val="00600C60"/>
    <w:rsid w:val="00601BC8"/>
    <w:rsid w:val="00602CF7"/>
    <w:rsid w:val="00607AA4"/>
    <w:rsid w:val="00616878"/>
    <w:rsid w:val="0063164E"/>
    <w:rsid w:val="006330DE"/>
    <w:rsid w:val="00635C9D"/>
    <w:rsid w:val="0065085A"/>
    <w:rsid w:val="006541B6"/>
    <w:rsid w:val="00660175"/>
    <w:rsid w:val="00666D02"/>
    <w:rsid w:val="006730F3"/>
    <w:rsid w:val="006A58DF"/>
    <w:rsid w:val="006D75CF"/>
    <w:rsid w:val="006E20A7"/>
    <w:rsid w:val="006F34CF"/>
    <w:rsid w:val="006F7394"/>
    <w:rsid w:val="00704B40"/>
    <w:rsid w:val="00715E22"/>
    <w:rsid w:val="0072769F"/>
    <w:rsid w:val="00733ABB"/>
    <w:rsid w:val="00735367"/>
    <w:rsid w:val="00742021"/>
    <w:rsid w:val="00756D89"/>
    <w:rsid w:val="00757418"/>
    <w:rsid w:val="00764F7F"/>
    <w:rsid w:val="00782AA3"/>
    <w:rsid w:val="00786883"/>
    <w:rsid w:val="007878B9"/>
    <w:rsid w:val="00796814"/>
    <w:rsid w:val="007970A5"/>
    <w:rsid w:val="007B2F19"/>
    <w:rsid w:val="007B3A0D"/>
    <w:rsid w:val="007B41C7"/>
    <w:rsid w:val="007C5E6D"/>
    <w:rsid w:val="007C5E7E"/>
    <w:rsid w:val="0080423C"/>
    <w:rsid w:val="008137D8"/>
    <w:rsid w:val="00815272"/>
    <w:rsid w:val="00825316"/>
    <w:rsid w:val="00832ABF"/>
    <w:rsid w:val="008719B8"/>
    <w:rsid w:val="008866FE"/>
    <w:rsid w:val="00896B41"/>
    <w:rsid w:val="008A3E74"/>
    <w:rsid w:val="008B0C8E"/>
    <w:rsid w:val="008B32F9"/>
    <w:rsid w:val="008D5C4C"/>
    <w:rsid w:val="008F37AA"/>
    <w:rsid w:val="008F5B2A"/>
    <w:rsid w:val="00903206"/>
    <w:rsid w:val="00914507"/>
    <w:rsid w:val="00922A10"/>
    <w:rsid w:val="009308B5"/>
    <w:rsid w:val="00932E6A"/>
    <w:rsid w:val="00995F07"/>
    <w:rsid w:val="009B0327"/>
    <w:rsid w:val="009B066F"/>
    <w:rsid w:val="009B439C"/>
    <w:rsid w:val="009B7FF2"/>
    <w:rsid w:val="009C0741"/>
    <w:rsid w:val="009C1DBB"/>
    <w:rsid w:val="009C2061"/>
    <w:rsid w:val="009D7BA8"/>
    <w:rsid w:val="009E56E4"/>
    <w:rsid w:val="009F4C02"/>
    <w:rsid w:val="009F763D"/>
    <w:rsid w:val="00A102D5"/>
    <w:rsid w:val="00A228EC"/>
    <w:rsid w:val="00A258F1"/>
    <w:rsid w:val="00A36E8B"/>
    <w:rsid w:val="00A434A2"/>
    <w:rsid w:val="00A45933"/>
    <w:rsid w:val="00A46559"/>
    <w:rsid w:val="00A76DEE"/>
    <w:rsid w:val="00A85459"/>
    <w:rsid w:val="00A876D5"/>
    <w:rsid w:val="00AA4350"/>
    <w:rsid w:val="00AA5083"/>
    <w:rsid w:val="00AB1122"/>
    <w:rsid w:val="00AC0820"/>
    <w:rsid w:val="00AC7023"/>
    <w:rsid w:val="00AD5800"/>
    <w:rsid w:val="00AD76B7"/>
    <w:rsid w:val="00AE27BE"/>
    <w:rsid w:val="00AE4556"/>
    <w:rsid w:val="00AF12F5"/>
    <w:rsid w:val="00AF6568"/>
    <w:rsid w:val="00AF7CB4"/>
    <w:rsid w:val="00B2057A"/>
    <w:rsid w:val="00B25713"/>
    <w:rsid w:val="00B474BE"/>
    <w:rsid w:val="00B6637F"/>
    <w:rsid w:val="00B71CA7"/>
    <w:rsid w:val="00B901CD"/>
    <w:rsid w:val="00B91683"/>
    <w:rsid w:val="00BB3BAE"/>
    <w:rsid w:val="00BB50EB"/>
    <w:rsid w:val="00BB6FD8"/>
    <w:rsid w:val="00BD4D98"/>
    <w:rsid w:val="00BE3B0A"/>
    <w:rsid w:val="00BE7DAA"/>
    <w:rsid w:val="00BF500F"/>
    <w:rsid w:val="00C068BD"/>
    <w:rsid w:val="00C06CD4"/>
    <w:rsid w:val="00C07D4C"/>
    <w:rsid w:val="00C10ADF"/>
    <w:rsid w:val="00C17A32"/>
    <w:rsid w:val="00C33510"/>
    <w:rsid w:val="00C52C31"/>
    <w:rsid w:val="00C577B3"/>
    <w:rsid w:val="00C60F07"/>
    <w:rsid w:val="00C619A0"/>
    <w:rsid w:val="00C66F17"/>
    <w:rsid w:val="00C720AF"/>
    <w:rsid w:val="00C77248"/>
    <w:rsid w:val="00C84CFB"/>
    <w:rsid w:val="00C90C2F"/>
    <w:rsid w:val="00C91AF6"/>
    <w:rsid w:val="00C9479D"/>
    <w:rsid w:val="00CA4274"/>
    <w:rsid w:val="00CA4EEB"/>
    <w:rsid w:val="00CB7286"/>
    <w:rsid w:val="00CB7B47"/>
    <w:rsid w:val="00CB7C20"/>
    <w:rsid w:val="00CC1503"/>
    <w:rsid w:val="00CC58A7"/>
    <w:rsid w:val="00CD6FA7"/>
    <w:rsid w:val="00CE33B7"/>
    <w:rsid w:val="00CF47A0"/>
    <w:rsid w:val="00D0039D"/>
    <w:rsid w:val="00D14277"/>
    <w:rsid w:val="00D50EA7"/>
    <w:rsid w:val="00D53135"/>
    <w:rsid w:val="00D6799A"/>
    <w:rsid w:val="00D70118"/>
    <w:rsid w:val="00D73B9D"/>
    <w:rsid w:val="00D75454"/>
    <w:rsid w:val="00D77D29"/>
    <w:rsid w:val="00D85EDD"/>
    <w:rsid w:val="00D94151"/>
    <w:rsid w:val="00D94B2C"/>
    <w:rsid w:val="00DA074E"/>
    <w:rsid w:val="00DA0CBD"/>
    <w:rsid w:val="00DB09D6"/>
    <w:rsid w:val="00DC7328"/>
    <w:rsid w:val="00DD15C4"/>
    <w:rsid w:val="00DD7C20"/>
    <w:rsid w:val="00DE6EE1"/>
    <w:rsid w:val="00E025F9"/>
    <w:rsid w:val="00E166C1"/>
    <w:rsid w:val="00E238D8"/>
    <w:rsid w:val="00E329A2"/>
    <w:rsid w:val="00E37250"/>
    <w:rsid w:val="00E556CD"/>
    <w:rsid w:val="00E576E0"/>
    <w:rsid w:val="00E57711"/>
    <w:rsid w:val="00E72DC0"/>
    <w:rsid w:val="00E77C8E"/>
    <w:rsid w:val="00E937C0"/>
    <w:rsid w:val="00E978C4"/>
    <w:rsid w:val="00EA08FF"/>
    <w:rsid w:val="00EA47A1"/>
    <w:rsid w:val="00EB60D1"/>
    <w:rsid w:val="00EC7A33"/>
    <w:rsid w:val="00ED6173"/>
    <w:rsid w:val="00ED7FF8"/>
    <w:rsid w:val="00F03432"/>
    <w:rsid w:val="00F11575"/>
    <w:rsid w:val="00F16CAA"/>
    <w:rsid w:val="00F334CC"/>
    <w:rsid w:val="00F404FC"/>
    <w:rsid w:val="00F42D7E"/>
    <w:rsid w:val="00F46A7A"/>
    <w:rsid w:val="00F538B9"/>
    <w:rsid w:val="00F70DA8"/>
    <w:rsid w:val="00F75C59"/>
    <w:rsid w:val="00F8381E"/>
    <w:rsid w:val="00FA1D97"/>
    <w:rsid w:val="00FA29D0"/>
    <w:rsid w:val="00FB7420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49B6"/>
  <w15:docId w15:val="{CAA1E55A-158C-40DA-8639-A63E97D7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E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E35"/>
    <w:rPr>
      <w:b/>
      <w:bCs/>
      <w:sz w:val="20"/>
      <w:szCs w:val="20"/>
    </w:rPr>
  </w:style>
  <w:style w:type="paragraph" w:styleId="Bezodstpw">
    <w:name w:val="No Spacing"/>
    <w:uiPriority w:val="1"/>
    <w:qFormat/>
    <w:rsid w:val="00C33510"/>
    <w:pPr>
      <w:spacing w:after="0" w:line="240" w:lineRule="auto"/>
    </w:pPr>
  </w:style>
  <w:style w:type="character" w:customStyle="1" w:styleId="alb">
    <w:name w:val="a_lb"/>
    <w:basedOn w:val="Domylnaczcionkaakapitu"/>
    <w:rsid w:val="00344CAC"/>
  </w:style>
  <w:style w:type="character" w:styleId="Hipercze">
    <w:name w:val="Hyperlink"/>
    <w:basedOn w:val="Domylnaczcionkaakapitu"/>
    <w:uiPriority w:val="99"/>
    <w:semiHidden/>
    <w:unhideWhenUsed/>
    <w:rsid w:val="00344CA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0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0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BD6B-ECDA-4CB5-8817-F36C3D99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mfaber</dc:creator>
  <cp:lastModifiedBy>ukaps</cp:lastModifiedBy>
  <cp:revision>30</cp:revision>
  <cp:lastPrinted>2019-11-19T10:00:00Z</cp:lastPrinted>
  <dcterms:created xsi:type="dcterms:W3CDTF">2019-11-08T11:18:00Z</dcterms:created>
  <dcterms:modified xsi:type="dcterms:W3CDTF">2021-09-07T09:04:00Z</dcterms:modified>
</cp:coreProperties>
</file>