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71C9F" w14:textId="77777777" w:rsidR="00CE3276" w:rsidRPr="00B00950" w:rsidRDefault="00CE3276" w:rsidP="00CE3276">
      <w:pPr>
        <w:pStyle w:val="Tytu"/>
        <w:jc w:val="center"/>
        <w:rPr>
          <w:rFonts w:ascii="Titillium" w:hAnsi="Titillium" w:cstheme="minorHAnsi"/>
          <w:b/>
          <w:bCs/>
          <w:color w:val="auto"/>
          <w:sz w:val="32"/>
          <w:szCs w:val="32"/>
        </w:rPr>
      </w:pPr>
      <w:r w:rsidRPr="00B00950">
        <w:rPr>
          <w:rFonts w:ascii="Titillium" w:hAnsi="Titillium" w:cstheme="minorHAnsi"/>
          <w:b/>
          <w:bCs/>
          <w:color w:val="auto"/>
          <w:sz w:val="32"/>
          <w:szCs w:val="32"/>
        </w:rPr>
        <w:t>Regulamin Punktu Selektywnego Zbierania Odpadów Komunalnych (PSZOK)</w:t>
      </w:r>
    </w:p>
    <w:p w14:paraId="79A1B63B" w14:textId="77777777" w:rsidR="00CE3276" w:rsidRPr="00B00950" w:rsidRDefault="00CE3276" w:rsidP="00CE3276">
      <w:pPr>
        <w:pStyle w:val="Tytu"/>
        <w:jc w:val="center"/>
        <w:rPr>
          <w:rFonts w:ascii="Titillium" w:hAnsi="Titillium" w:cstheme="minorHAnsi"/>
          <w:b/>
          <w:bCs/>
          <w:color w:val="auto"/>
          <w:sz w:val="32"/>
          <w:szCs w:val="32"/>
        </w:rPr>
      </w:pPr>
      <w:r w:rsidRPr="00B00950">
        <w:rPr>
          <w:rFonts w:ascii="Titillium" w:hAnsi="Titillium" w:cstheme="minorHAnsi"/>
          <w:b/>
          <w:bCs/>
          <w:color w:val="auto"/>
          <w:sz w:val="32"/>
          <w:szCs w:val="32"/>
        </w:rPr>
        <w:t>dla mieszkańców Gminy Czechowice – Dziedzice</w:t>
      </w:r>
    </w:p>
    <w:p w14:paraId="4BD8F7A9" w14:textId="77777777" w:rsidR="00CE3276" w:rsidRPr="00A05A9C" w:rsidRDefault="00CE3276" w:rsidP="00CE3276">
      <w:pPr>
        <w:spacing w:before="100" w:beforeAutospacing="1" w:after="100" w:afterAutospacing="1" w:line="240" w:lineRule="auto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§ 1</w:t>
      </w:r>
    </w:p>
    <w:p w14:paraId="5DA1DC8B" w14:textId="77777777" w:rsidR="00CE3276" w:rsidRPr="00A05A9C" w:rsidRDefault="00CE3276" w:rsidP="00CE3276">
      <w:pPr>
        <w:spacing w:before="100" w:beforeAutospacing="1" w:after="100" w:afterAutospacing="1" w:line="240" w:lineRule="auto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Zasady ogólne</w:t>
      </w:r>
    </w:p>
    <w:p w14:paraId="2596ABA5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Punkt Selektywnego Zbierania Odpadów Komunalnych, zwany dalej </w:t>
      </w:r>
      <w:r w:rsidRPr="00A05A9C">
        <w:rPr>
          <w:rFonts w:ascii="Titillium" w:hAnsi="Titillium" w:cstheme="minorHAnsi"/>
          <w:b/>
        </w:rPr>
        <w:t xml:space="preserve">PSZOK </w:t>
      </w:r>
      <w:r w:rsidRPr="00A05A9C">
        <w:rPr>
          <w:rFonts w:ascii="Titillium" w:hAnsi="Titillium" w:cstheme="minorHAnsi"/>
        </w:rPr>
        <w:t>zlokalizowany jest w Czechowicach-Dziedzicach przy ul. Prusa 33, a prowadzi i obsługuje go firma Sanit-Trans sp. z o. o. z siedzibą w Międzyrzeczu Górnym 383.</w:t>
      </w:r>
    </w:p>
    <w:p w14:paraId="2043A90B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Godziny otwarcia PSZOK są podane na tablicy przed wejściem na teren PSZOK, na harmonogramach wywozu odpadów komunalnych oraz na stronie internetowej Urzędu Miejskiego w Czechowicach-Dziedzicach.</w:t>
      </w:r>
    </w:p>
    <w:p w14:paraId="5EB8C524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Z PSZOK mogą korzystać mieszkańcy nieruchomości położonych na terenie Gminy Czechowice-Dziedzice, dla których została złożona deklaracja o wysokości opłaty za gospodarowanie odpadami komunalnymi. Korzystanie z PSZOK możliwe jest tylko z użyciem KARTY UŻYTKOWNIKA, o której mowa w </w:t>
      </w:r>
      <w:r w:rsidRPr="00A05A9C">
        <w:rPr>
          <w:rFonts w:ascii="Courier New" w:hAnsi="Courier New" w:cs="Courier New"/>
        </w:rPr>
        <w:t>§</w:t>
      </w:r>
      <w:r w:rsidRPr="00A05A9C">
        <w:rPr>
          <w:rFonts w:ascii="Titillium" w:hAnsi="Titillium" w:cstheme="minorHAnsi"/>
        </w:rPr>
        <w:t xml:space="preserve">4 Regulaminu. </w:t>
      </w:r>
    </w:p>
    <w:p w14:paraId="716FCE1E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Przyjęcia odpadów komunalnych dokonuje pracownik PSZOK, po wcześniejszym ich sprawdzeniu w zakresie ilości, pochodzenia, składu, zabezpieczenia itp. </w:t>
      </w:r>
    </w:p>
    <w:p w14:paraId="69433F25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Do PSZOK nie będą przyjmowane odpady pochodzące z nieruchomości, dla których nie została złożona deklaracja o wysokości opłaty za gospodarowanie odpadami lub została złożona tzw. „zerowa” deklaracja oraz odpady, o których mowa w </w:t>
      </w:r>
      <w:r w:rsidRPr="00A05A9C">
        <w:rPr>
          <w:rFonts w:ascii="Courier New" w:hAnsi="Courier New" w:cs="Courier New"/>
        </w:rPr>
        <w:t>§</w:t>
      </w:r>
      <w:r w:rsidRPr="00A05A9C">
        <w:rPr>
          <w:rFonts w:ascii="Titillium" w:hAnsi="Titillium" w:cstheme="minorHAnsi"/>
        </w:rPr>
        <w:t>2 pkt 4 Regulaminu.</w:t>
      </w:r>
    </w:p>
    <w:p w14:paraId="53DA5E29" w14:textId="77777777" w:rsidR="00CE3276" w:rsidRPr="00A05A9C" w:rsidRDefault="00CE3276" w:rsidP="00CE3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Odpady komunalne można dostarczać do PSZOK samochodami osobowymi, samochodami osobowymi z przyczepką lub samochodami dostawczymi o dopuszczalnej masie całkowitej do 3,5 ton. </w:t>
      </w:r>
    </w:p>
    <w:p w14:paraId="7B5B1E10" w14:textId="77777777" w:rsidR="00CE3276" w:rsidRPr="00A05A9C" w:rsidRDefault="00CE3276" w:rsidP="00CE3276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§ 2.</w:t>
      </w:r>
    </w:p>
    <w:p w14:paraId="719D3D7A" w14:textId="77777777" w:rsidR="00CE3276" w:rsidRPr="00A05A9C" w:rsidRDefault="00CE3276" w:rsidP="00CE3276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Ustalenia szczegółowe:</w:t>
      </w:r>
    </w:p>
    <w:p w14:paraId="384C604A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W PSZOK są przyjmowane następujące frakcje odpadów komunalnych:</w:t>
      </w:r>
    </w:p>
    <w:p w14:paraId="6516D12B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papier,</w:t>
      </w:r>
    </w:p>
    <w:p w14:paraId="37635A1B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metale,</w:t>
      </w:r>
    </w:p>
    <w:p w14:paraId="79847E78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tworzywa sztuczne,</w:t>
      </w:r>
    </w:p>
    <w:p w14:paraId="6AF4B86E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szkło,</w:t>
      </w:r>
    </w:p>
    <w:p w14:paraId="49543119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odpady opakowaniowe wielomateriałowe,</w:t>
      </w:r>
    </w:p>
    <w:p w14:paraId="3DEC5D88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</w:t>
      </w:r>
      <w:r w:rsidRPr="00A05A9C">
        <w:rPr>
          <w:rFonts w:ascii="Titillium" w:eastAsia="Times New Roman" w:hAnsi="Titillium" w:cstheme="minorHAnsi"/>
          <w:lang w:eastAsia="ar-SA"/>
        </w:rPr>
        <w:t>y</w:t>
      </w:r>
      <w:r w:rsidRPr="00A05A9C">
        <w:rPr>
          <w:rFonts w:ascii="Titillium" w:eastAsia="Times New Roman" w:hAnsi="Titillium" w:cstheme="minorHAnsi"/>
          <w:lang w:val="x-none" w:eastAsia="ar-SA"/>
        </w:rPr>
        <w:t xml:space="preserve"> B</w:t>
      </w:r>
      <w:r w:rsidRPr="00A05A9C">
        <w:rPr>
          <w:rFonts w:ascii="Titillium" w:eastAsia="Times New Roman" w:hAnsi="Titillium" w:cstheme="minorHAnsi"/>
          <w:lang w:eastAsia="ar-SA"/>
        </w:rPr>
        <w:t>IO, odpady zielone</w:t>
      </w:r>
    </w:p>
    <w:p w14:paraId="2FCCEEE4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odpady niebezpieczne,</w:t>
      </w:r>
    </w:p>
    <w:p w14:paraId="63F57B6A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przeterminowane leki i chemikalia,</w:t>
      </w:r>
    </w:p>
    <w:p w14:paraId="5B8C8280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odpady niekwalifikujące się do odpadów medycznych powstałe w gospodarstwie domowym w wyniku przyjmowania produktów leczniczych w formie iniekcji i</w:t>
      </w:r>
      <w:r w:rsidRPr="00A05A9C">
        <w:rPr>
          <w:rFonts w:ascii="Cambria" w:eastAsia="Times New Roman" w:hAnsi="Cambria" w:cs="Cambria"/>
          <w:lang w:eastAsia="ar-SA"/>
        </w:rPr>
        <w:t> </w:t>
      </w:r>
      <w:r w:rsidRPr="00A05A9C">
        <w:rPr>
          <w:rFonts w:ascii="Titillium" w:eastAsia="Times New Roman" w:hAnsi="Titillium" w:cstheme="minorHAnsi"/>
          <w:lang w:val="x-none" w:eastAsia="ar-SA"/>
        </w:rPr>
        <w:t>prowadzenia monitoringu poziomu substancji we krwi, w szczególności igły i</w:t>
      </w:r>
      <w:r w:rsidRPr="00A05A9C">
        <w:rPr>
          <w:rFonts w:ascii="Cambria" w:eastAsia="Times New Roman" w:hAnsi="Cambria" w:cs="Cambria"/>
          <w:lang w:eastAsia="ar-SA"/>
        </w:rPr>
        <w:t> </w:t>
      </w:r>
      <w:r w:rsidRPr="00A05A9C">
        <w:rPr>
          <w:rFonts w:ascii="Titillium" w:eastAsia="Times New Roman" w:hAnsi="Titillium" w:cstheme="minorHAnsi"/>
          <w:lang w:val="x-none" w:eastAsia="ar-SA"/>
        </w:rPr>
        <w:t>strzykawki,</w:t>
      </w:r>
    </w:p>
    <w:p w14:paraId="38773F0B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zużyte baterie i akumulatory,</w:t>
      </w:r>
    </w:p>
    <w:p w14:paraId="51BA5AF8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lastRenderedPageBreak/>
        <w:t xml:space="preserve"> zużyty sprzęt elektryczny i elektroniczny,</w:t>
      </w:r>
    </w:p>
    <w:p w14:paraId="7540AAFE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 xml:space="preserve"> meble i inne odpady wielkogabarytowe,</w:t>
      </w:r>
    </w:p>
    <w:p w14:paraId="4CECB661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 xml:space="preserve"> zużyte opony</w:t>
      </w:r>
      <w:r w:rsidRPr="00A05A9C">
        <w:rPr>
          <w:rFonts w:ascii="Titillium" w:eastAsia="Times New Roman" w:hAnsi="Titillium" w:cstheme="minorHAnsi"/>
          <w:lang w:eastAsia="ar-SA"/>
        </w:rPr>
        <w:t xml:space="preserve"> – </w:t>
      </w:r>
      <w:r w:rsidRPr="00A05A9C">
        <w:rPr>
          <w:rFonts w:ascii="Titillium" w:eastAsia="Times New Roman" w:hAnsi="Titillium" w:cstheme="minorHAnsi"/>
          <w:b/>
          <w:bCs/>
          <w:lang w:eastAsia="ar-SA"/>
        </w:rPr>
        <w:t>do 8 sztuk rocznie z nieruchomości</w:t>
      </w:r>
      <w:r w:rsidRPr="00A05A9C">
        <w:rPr>
          <w:rFonts w:ascii="Titillium" w:eastAsia="Times New Roman" w:hAnsi="Titillium" w:cstheme="minorHAnsi"/>
          <w:lang w:eastAsia="ar-SA"/>
        </w:rPr>
        <w:t>,</w:t>
      </w:r>
    </w:p>
    <w:p w14:paraId="301D747E" w14:textId="6395C4DE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odpady budowlane i rozbiórkowe</w:t>
      </w:r>
      <w:r w:rsidRPr="00A05A9C">
        <w:rPr>
          <w:rFonts w:ascii="Titillium" w:eastAsia="Times New Roman" w:hAnsi="Titillium" w:cstheme="minorHAnsi"/>
          <w:lang w:eastAsia="ar-SA"/>
        </w:rPr>
        <w:t xml:space="preserve"> – </w:t>
      </w:r>
      <w:r w:rsidRPr="00A05A9C">
        <w:rPr>
          <w:rFonts w:ascii="Titillium" w:eastAsia="Times New Roman" w:hAnsi="Titillium" w:cstheme="minorHAnsi"/>
          <w:b/>
          <w:bCs/>
          <w:lang w:eastAsia="ar-SA"/>
        </w:rPr>
        <w:t xml:space="preserve">do </w:t>
      </w:r>
      <w:r w:rsidR="006C2828" w:rsidRPr="00A05A9C">
        <w:rPr>
          <w:rFonts w:ascii="Titillium" w:eastAsia="Times New Roman" w:hAnsi="Titillium" w:cstheme="minorHAnsi"/>
          <w:b/>
          <w:bCs/>
          <w:lang w:eastAsia="ar-SA"/>
        </w:rPr>
        <w:t>500 kg</w:t>
      </w:r>
      <w:r w:rsidRPr="00A05A9C">
        <w:rPr>
          <w:rFonts w:ascii="Titillium" w:eastAsia="Times New Roman" w:hAnsi="Titillium" w:cstheme="minorHAnsi"/>
          <w:b/>
          <w:bCs/>
          <w:lang w:eastAsia="ar-SA"/>
        </w:rPr>
        <w:t xml:space="preserve"> rocznie z nieruchomości, z podziałem na</w:t>
      </w:r>
      <w:r w:rsidRPr="00A05A9C">
        <w:rPr>
          <w:rFonts w:ascii="Titillium" w:eastAsia="Times New Roman" w:hAnsi="Titillium" w:cstheme="minorHAnsi"/>
          <w:lang w:eastAsia="ar-SA"/>
        </w:rPr>
        <w:t>:</w:t>
      </w:r>
    </w:p>
    <w:p w14:paraId="750AC3A9" w14:textId="77777777" w:rsidR="00CE3276" w:rsidRPr="00A05A9C" w:rsidRDefault="00CE3276" w:rsidP="00CE3276">
      <w:pPr>
        <w:numPr>
          <w:ilvl w:val="2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betonu i gruzu betonowego.</w:t>
      </w:r>
    </w:p>
    <w:p w14:paraId="39012BF2" w14:textId="77777777" w:rsidR="00CE3276" w:rsidRPr="00A05A9C" w:rsidRDefault="00CE3276" w:rsidP="00CE3276">
      <w:pPr>
        <w:pStyle w:val="Akapitzlist"/>
        <w:numPr>
          <w:ilvl w:val="2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gruzu ceglanego.</w:t>
      </w:r>
    </w:p>
    <w:p w14:paraId="7CFFBEFF" w14:textId="77777777" w:rsidR="00CE3276" w:rsidRPr="00A05A9C" w:rsidRDefault="00CE3276" w:rsidP="00CE3276">
      <w:pPr>
        <w:pStyle w:val="Akapitzlist"/>
        <w:numPr>
          <w:ilvl w:val="2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ceramiczne (np. płytki, umywalki) i elementy wyposażenia łazienek: armatura itp.</w:t>
      </w:r>
    </w:p>
    <w:p w14:paraId="7A4F45E7" w14:textId="77777777" w:rsidR="00CE3276" w:rsidRPr="00A05A9C" w:rsidRDefault="00CE3276" w:rsidP="00CE3276">
      <w:pPr>
        <w:pStyle w:val="Akapitzlist"/>
        <w:numPr>
          <w:ilvl w:val="2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Stolarka budowlana: ościeżnice, drzwi, ramy okienne, parkiety, boazerie itp.</w:t>
      </w:r>
    </w:p>
    <w:p w14:paraId="4E39A621" w14:textId="77777777" w:rsidR="00CE3276" w:rsidRPr="00A05A9C" w:rsidRDefault="00CE3276" w:rsidP="00CE3276">
      <w:pPr>
        <w:pStyle w:val="Akapitzlist"/>
        <w:numPr>
          <w:ilvl w:val="2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Szkło: szyby okienne, lustra, luksfery itp.</w:t>
      </w:r>
    </w:p>
    <w:p w14:paraId="14A71988" w14:textId="77777777" w:rsidR="00CE3276" w:rsidRPr="00A05A9C" w:rsidRDefault="00CE3276" w:rsidP="00CE3276">
      <w:pPr>
        <w:pStyle w:val="Akapitzlist"/>
        <w:numPr>
          <w:ilvl w:val="2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Tworzywa sztuczne: płytki PCV, instalacje PCV, panele ścienne itp.</w:t>
      </w:r>
    </w:p>
    <w:p w14:paraId="698B2C34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odpady tekstyliów i odzieży,</w:t>
      </w:r>
    </w:p>
    <w:p w14:paraId="1B2BB0C4" w14:textId="77777777" w:rsidR="00CE3276" w:rsidRPr="00A05A9C" w:rsidRDefault="00CE3276" w:rsidP="00CE3276">
      <w:pPr>
        <w:numPr>
          <w:ilvl w:val="1"/>
          <w:numId w:val="2"/>
        </w:numPr>
        <w:tabs>
          <w:tab w:val="clear" w:pos="-360"/>
        </w:tabs>
        <w:suppressAutoHyphens/>
        <w:spacing w:before="100" w:beforeAutospacing="1" w:after="100" w:afterAutospacing="1" w:line="240" w:lineRule="auto"/>
        <w:contextualSpacing/>
        <w:jc w:val="both"/>
        <w:rPr>
          <w:rFonts w:ascii="Titillium" w:eastAsia="Times New Roman" w:hAnsi="Titillium" w:cstheme="minorHAnsi"/>
          <w:lang w:val="x-none" w:eastAsia="ar-SA"/>
        </w:rPr>
      </w:pPr>
      <w:r w:rsidRPr="00A05A9C">
        <w:rPr>
          <w:rFonts w:ascii="Titillium" w:eastAsia="Times New Roman" w:hAnsi="Titillium" w:cstheme="minorHAnsi"/>
          <w:lang w:val="x-none" w:eastAsia="ar-SA"/>
        </w:rPr>
        <w:t>popiół</w:t>
      </w:r>
      <w:r w:rsidRPr="00A05A9C">
        <w:rPr>
          <w:rFonts w:ascii="Titillium" w:eastAsia="Times New Roman" w:hAnsi="Titillium" w:cstheme="minorHAnsi"/>
          <w:lang w:eastAsia="ar-SA"/>
        </w:rPr>
        <w:t>.</w:t>
      </w:r>
    </w:p>
    <w:p w14:paraId="76291BED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Dostarczone przez mieszkańca odpady komunalne przyjmowane są w PSZOK nieodpłatnie, z wyjątkiem odpadów limitowanych.</w:t>
      </w:r>
    </w:p>
    <w:p w14:paraId="2221534D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komunalne, dla których wyznaczony jest limit ilościowy, mogą być przyjęte po wyczerpaniu limitu przez prowadzącego PSZOK odpłatnie wg aktualnie obowiązującego cennika i zgodnie z aktualnymi możliwościami zagospodarowania.</w:t>
      </w:r>
    </w:p>
    <w:p w14:paraId="738582B7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Do PSZOK nie będą przyjmowane:</w:t>
      </w:r>
    </w:p>
    <w:p w14:paraId="63F4AD33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pochodzące z działalności gospodarczej lub likwidacji takiej działalności.</w:t>
      </w:r>
    </w:p>
    <w:p w14:paraId="3CA56E25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pochodzące z nieruchomości niezamieszkałych.</w:t>
      </w:r>
    </w:p>
    <w:p w14:paraId="317F5B82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Zmieszane odpady komunalne.</w:t>
      </w:r>
    </w:p>
    <w:p w14:paraId="7DE64A70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izolacyjne (np. styropian budowlany, wełna mineralna), papa oraz odpady zawierające azbest.</w:t>
      </w:r>
    </w:p>
    <w:p w14:paraId="06C29E15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Odpady pochodzące z prac budowlanych, które na mocy odrębnych przepisów są objęte obowiązkiem posiadania </w:t>
      </w:r>
      <w:r w:rsidRPr="00A05A9C">
        <w:rPr>
          <w:rFonts w:ascii="Titillium" w:hAnsi="Titillium" w:cstheme="minorHAnsi"/>
          <w:b/>
        </w:rPr>
        <w:t>pozwolenia na budowę</w:t>
      </w:r>
      <w:r w:rsidRPr="00A05A9C">
        <w:rPr>
          <w:rFonts w:ascii="Titillium" w:hAnsi="Titillium" w:cstheme="minorHAnsi"/>
        </w:rPr>
        <w:t xml:space="preserve"> lub </w:t>
      </w:r>
      <w:r w:rsidRPr="00A05A9C">
        <w:rPr>
          <w:rFonts w:ascii="Titillium" w:hAnsi="Titillium" w:cstheme="minorHAnsi"/>
          <w:b/>
        </w:rPr>
        <w:t>zgłoszenia zamiaru prowadzenia prac budowlanych</w:t>
      </w:r>
      <w:r w:rsidRPr="00A05A9C">
        <w:rPr>
          <w:rFonts w:ascii="Titillium" w:hAnsi="Titillium" w:cstheme="minorHAnsi"/>
        </w:rPr>
        <w:t xml:space="preserve"> do Starostwa Powiatowego.</w:t>
      </w:r>
    </w:p>
    <w:p w14:paraId="7337349D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plastikowe z działalności produkcyjnej (np. wypraski, nadlewy).</w:t>
      </w:r>
    </w:p>
    <w:p w14:paraId="27EA5296" w14:textId="77777777" w:rsidR="00CE3276" w:rsidRPr="00A05A9C" w:rsidRDefault="00CE3276" w:rsidP="00CE3276">
      <w:pPr>
        <w:pStyle w:val="Akapitzlist"/>
        <w:numPr>
          <w:ilvl w:val="1"/>
          <w:numId w:val="2"/>
        </w:numPr>
        <w:tabs>
          <w:tab w:val="clear" w:pos="-360"/>
        </w:tabs>
        <w:spacing w:before="100" w:beforeAutospacing="1" w:after="100" w:afterAutospacing="1" w:line="240" w:lineRule="auto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z rozbiórki i naprawy samochodów (np. zderzaki, deski rozdzielcze itp.).</w:t>
      </w:r>
    </w:p>
    <w:p w14:paraId="636F1F87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Odpady komunalne dostarczone do PSZOK muszą być posegregowane na poszczególne frakcje. </w:t>
      </w:r>
    </w:p>
    <w:p w14:paraId="3919727B" w14:textId="77777777" w:rsidR="00CE3276" w:rsidRPr="00A05A9C" w:rsidRDefault="00CE3276" w:rsidP="00CE3276">
      <w:pPr>
        <w:pStyle w:val="Akapitzlist"/>
        <w:numPr>
          <w:ilvl w:val="0"/>
          <w:numId w:val="2"/>
        </w:numPr>
        <w:tabs>
          <w:tab w:val="clear" w:pos="-360"/>
          <w:tab w:val="num" w:pos="3119"/>
        </w:tabs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 xml:space="preserve">Odpady niebezpieczne płynne powinny znajdować się w oryginalnych opakowaniach producenta. Opakowania powinny posiadać etykiety i nie powinny być uszkodzone.  </w:t>
      </w:r>
    </w:p>
    <w:p w14:paraId="2049BCDD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rPr>
          <w:rFonts w:ascii="Titillium" w:hAnsi="Titillium" w:cstheme="minorHAnsi"/>
          <w:b/>
        </w:rPr>
      </w:pPr>
    </w:p>
    <w:p w14:paraId="47DF3E81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§ 4.</w:t>
      </w:r>
    </w:p>
    <w:p w14:paraId="5A6DBAFF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Karta użytkownika PSZOK</w:t>
      </w:r>
    </w:p>
    <w:p w14:paraId="3EABA433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center"/>
        <w:rPr>
          <w:rFonts w:ascii="Titillium" w:hAnsi="Titillium" w:cstheme="minorHAnsi"/>
          <w:b/>
        </w:rPr>
      </w:pPr>
    </w:p>
    <w:p w14:paraId="59C71104" w14:textId="77777777" w:rsidR="00CE3276" w:rsidRPr="00A05A9C" w:rsidRDefault="00CE3276" w:rsidP="00CE32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 xml:space="preserve">KARTA UŻYTKOWNIKA PSZOK wydawana jest bezpłatnie właścicielowi nieruchomości </w:t>
      </w:r>
      <w:bookmarkStart w:id="0" w:name="_Hlk91592708"/>
      <w:r w:rsidRPr="00A05A9C">
        <w:rPr>
          <w:rFonts w:ascii="Titillium" w:hAnsi="Titillium" w:cstheme="minorHAnsi"/>
          <w:bCs/>
        </w:rPr>
        <w:t xml:space="preserve">w rozumieniu ustawy z dnia 13 września 1996 r. o utrzymaniu czystości i porządku w gminach </w:t>
      </w:r>
      <w:bookmarkEnd w:id="0"/>
      <w:r w:rsidRPr="00A05A9C">
        <w:rPr>
          <w:rFonts w:ascii="Titillium" w:hAnsi="Titillium" w:cstheme="minorHAnsi"/>
          <w:bCs/>
        </w:rPr>
        <w:t>lub jego pełnomocnikowi na podstawie udzielonego pełnomocnictwa.</w:t>
      </w:r>
    </w:p>
    <w:p w14:paraId="44E4B426" w14:textId="77777777" w:rsidR="00CE3276" w:rsidRPr="00A05A9C" w:rsidRDefault="00CE3276" w:rsidP="00CE3276">
      <w:pPr>
        <w:pStyle w:val="Akapitzlist"/>
        <w:numPr>
          <w:ilvl w:val="0"/>
          <w:numId w:val="4"/>
        </w:numPr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Karta wydawana jest w trakcie pierwszej wizyty w PSZOK</w:t>
      </w:r>
      <w:r w:rsidRPr="00A05A9C">
        <w:t xml:space="preserve"> </w:t>
      </w:r>
      <w:r w:rsidRPr="00A05A9C">
        <w:rPr>
          <w:rFonts w:ascii="Titillium" w:hAnsi="Titillium" w:cstheme="minorHAnsi"/>
          <w:bCs/>
        </w:rPr>
        <w:t>w ilości 1 szt. na nieruchomość zamieszkałą zabudowaną budynkiem jednorodzinnym lub lokal w przypadku budynku wielolokalowego. Wydanie karty odbędzie się za okazaniem dokumentu tożsamości oraz pokwitowaniem osoby odbierającej kartę w formularzu, którego wzór stanowi zał. do Regulaminu.</w:t>
      </w:r>
    </w:p>
    <w:p w14:paraId="14DFECA6" w14:textId="77777777" w:rsidR="00CE3276" w:rsidRPr="00A05A9C" w:rsidRDefault="00CE3276" w:rsidP="00CE32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lastRenderedPageBreak/>
        <w:t xml:space="preserve">Wydanie kolejnej karty (lub wtórnika) jest możliwe po wniesieniu opłaty w wysokości 123,00 zł na rachunek bankowy firmy Sanit-Trans Sp. z o.o. </w:t>
      </w:r>
    </w:p>
    <w:p w14:paraId="6D8663C9" w14:textId="77777777" w:rsidR="00CE3276" w:rsidRPr="00A05A9C" w:rsidRDefault="00CE3276" w:rsidP="00CE32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Wymiana karty zużytej w wyniku właściwego użytkowania jest bezpłatna.</w:t>
      </w:r>
    </w:p>
    <w:p w14:paraId="57AEFACC" w14:textId="37628D83" w:rsidR="00CE3276" w:rsidRPr="00A05A9C" w:rsidRDefault="00B00950" w:rsidP="00CE32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 xml:space="preserve">Właściciel </w:t>
      </w:r>
      <w:r w:rsidR="005D4611" w:rsidRPr="00A05A9C">
        <w:rPr>
          <w:rFonts w:ascii="Titillium" w:hAnsi="Titillium" w:cstheme="minorHAnsi"/>
          <w:bCs/>
        </w:rPr>
        <w:t xml:space="preserve">nieruchomości </w:t>
      </w:r>
      <w:r w:rsidR="007359CE" w:rsidRPr="00A05A9C">
        <w:rPr>
          <w:rFonts w:ascii="Titillium" w:hAnsi="Titillium" w:cstheme="minorHAnsi"/>
          <w:bCs/>
        </w:rPr>
        <w:t>zobowiązany jest</w:t>
      </w:r>
      <w:r w:rsidR="00CE3276" w:rsidRPr="00A05A9C">
        <w:rPr>
          <w:rFonts w:ascii="Titillium" w:hAnsi="Titillium" w:cstheme="minorHAnsi"/>
          <w:bCs/>
        </w:rPr>
        <w:t xml:space="preserve">  do  nadzorowania  korzystania  z KARTY UŻYTKOWNIKA w przypadku udostępnienia jej mieszkańcom swojej nieruchomości.</w:t>
      </w:r>
    </w:p>
    <w:p w14:paraId="6ED849C9" w14:textId="77777777" w:rsidR="00CE3276" w:rsidRPr="00A05A9C" w:rsidRDefault="00CE3276" w:rsidP="00CE327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Karta PSZOK zostanie zablokowana w przypadku:</w:t>
      </w:r>
    </w:p>
    <w:p w14:paraId="7A939083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a) sprzedaży nieruchomości,</w:t>
      </w:r>
    </w:p>
    <w:p w14:paraId="0A1BF265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b) zmiany właściciela/li nieruchomości,</w:t>
      </w:r>
    </w:p>
    <w:p w14:paraId="6D2EC975" w14:textId="77777777" w:rsidR="00CE3276" w:rsidRPr="00A05A9C" w:rsidRDefault="00CE3276" w:rsidP="00CE3276">
      <w:pPr>
        <w:pStyle w:val="Akapitzlist"/>
        <w:spacing w:before="100" w:beforeAutospacing="1" w:after="100" w:afterAutospacing="1" w:line="240" w:lineRule="auto"/>
        <w:ind w:left="360"/>
        <w:jc w:val="both"/>
        <w:rPr>
          <w:rFonts w:ascii="Titillium" w:hAnsi="Titillium" w:cstheme="minorHAnsi"/>
          <w:bCs/>
        </w:rPr>
      </w:pPr>
      <w:r w:rsidRPr="00A05A9C">
        <w:rPr>
          <w:rFonts w:ascii="Titillium" w:hAnsi="Titillium" w:cstheme="minorHAnsi"/>
          <w:bCs/>
        </w:rPr>
        <w:t>c) zgonu jedynego właściciela nieruchomości.</w:t>
      </w:r>
    </w:p>
    <w:p w14:paraId="36F37342" w14:textId="77777777" w:rsidR="00CE3276" w:rsidRPr="00A05A9C" w:rsidRDefault="00CE3276" w:rsidP="00CE3276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 xml:space="preserve">§ 5. </w:t>
      </w:r>
    </w:p>
    <w:p w14:paraId="3499783B" w14:textId="77777777" w:rsidR="00CE3276" w:rsidRPr="00A05A9C" w:rsidRDefault="00CE3276" w:rsidP="00CE3276">
      <w:pPr>
        <w:spacing w:before="100" w:beforeAutospacing="1" w:after="100" w:afterAutospacing="1" w:line="240" w:lineRule="auto"/>
        <w:ind w:left="284" w:hanging="284"/>
        <w:contextualSpacing/>
        <w:jc w:val="center"/>
        <w:rPr>
          <w:rFonts w:ascii="Titillium" w:hAnsi="Titillium" w:cstheme="minorHAnsi"/>
          <w:b/>
        </w:rPr>
      </w:pPr>
      <w:r w:rsidRPr="00A05A9C">
        <w:rPr>
          <w:rFonts w:ascii="Titillium" w:hAnsi="Titillium" w:cstheme="minorHAnsi"/>
          <w:b/>
        </w:rPr>
        <w:t>Postanowienia końcowe:</w:t>
      </w:r>
    </w:p>
    <w:p w14:paraId="7EA62D52" w14:textId="77777777" w:rsidR="00CE3276" w:rsidRPr="00A05A9C" w:rsidRDefault="00CE3276" w:rsidP="00CE3276">
      <w:pPr>
        <w:pStyle w:val="Akapitzlist"/>
        <w:numPr>
          <w:ilvl w:val="0"/>
          <w:numId w:val="3"/>
        </w:numPr>
        <w:ind w:left="284" w:hanging="284"/>
        <w:jc w:val="both"/>
        <w:rPr>
          <w:rFonts w:ascii="Titillium" w:hAnsi="Titillium"/>
        </w:rPr>
      </w:pPr>
      <w:r w:rsidRPr="00A05A9C">
        <w:rPr>
          <w:rFonts w:ascii="Titillium" w:hAnsi="Titillium" w:cstheme="minorHAnsi"/>
        </w:rPr>
        <w:t xml:space="preserve">Przed przystąpieniem do rozładunku, osoby dostarczające odpady komunalne do PSZOK zobowiązane są do podania adresu nieruchomości, z której odpady pochodzą. Osoby dostarczające odpady komunalne do PSZOK są zobowiązane umieścić je w odpowiednich kontenerach pod nadzorem pracownika PSZOK. </w:t>
      </w:r>
      <w:r w:rsidRPr="00A05A9C">
        <w:rPr>
          <w:rFonts w:ascii="Titillium" w:hAnsi="Titillium"/>
        </w:rPr>
        <w:t xml:space="preserve">Na żądanie pracownika PSZOK osoba dostarczająca odpady komunalne zobowiązana jest do okazania dowodu osobistego lub innego dokumentu potwierdzającego uprawnienie do korzystania z PSZOK. </w:t>
      </w:r>
    </w:p>
    <w:p w14:paraId="4825A457" w14:textId="77777777" w:rsidR="00CE3276" w:rsidRPr="00A05A9C" w:rsidRDefault="00CE3276" w:rsidP="00CE32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Odpady komunalne na PSZOK mogą być oddawane tylko osobiście przez właściciela lub mieszkańca nieruchomości, dla której została złożona deklaracja o wysokości opłaty za gospodarowanie odpadami komunalnymi. W przypadku korzystania z usługi transportu, właściciel lub mieszkaniec nieruchomości, dla której została złożona deklaracja o wysokości opłaty za gospodarowanie odpadami komunalnymi, musi być obecny przy oddawaniu odpadów komunalnych do PSZOK.</w:t>
      </w:r>
    </w:p>
    <w:p w14:paraId="671E79B1" w14:textId="77777777" w:rsidR="00CE3276" w:rsidRPr="00A05A9C" w:rsidRDefault="00CE3276" w:rsidP="00CE32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</w:rPr>
      </w:pPr>
      <w:r w:rsidRPr="00A05A9C">
        <w:rPr>
          <w:rFonts w:ascii="Titillium" w:hAnsi="Titillium" w:cstheme="minorHAnsi"/>
        </w:rPr>
        <w:t>Ewidencja ilościowa i jakościowa odpadów komunalnych zbieranych w PSZOK jest prowadzona w oparciu o system komputerowy.</w:t>
      </w:r>
    </w:p>
    <w:p w14:paraId="172F5E35" w14:textId="57F5D435" w:rsidR="00CE3276" w:rsidRDefault="00CE3276" w:rsidP="00CE327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284" w:hanging="284"/>
        <w:jc w:val="both"/>
        <w:rPr>
          <w:rFonts w:ascii="Titillium" w:hAnsi="Titillium" w:cstheme="minorHAnsi"/>
          <w:b/>
          <w:bCs/>
        </w:rPr>
      </w:pPr>
      <w:r w:rsidRPr="00A05A9C">
        <w:rPr>
          <w:rFonts w:ascii="Titillium" w:hAnsi="Titillium" w:cstheme="minorHAnsi"/>
          <w:b/>
          <w:bCs/>
        </w:rPr>
        <w:t>Obsługa ma obowiązek odmówić przyjęcia odpadów dostarczonych w sposób niezgodny z niniejszym Regulaminem.</w:t>
      </w:r>
    </w:p>
    <w:p w14:paraId="101D81C0" w14:textId="77777777" w:rsidR="00A55031" w:rsidRPr="00A55031" w:rsidRDefault="00A55031" w:rsidP="00A55031">
      <w:pPr>
        <w:spacing w:before="100" w:beforeAutospacing="1" w:after="100" w:afterAutospacing="1" w:line="240" w:lineRule="auto"/>
        <w:ind w:left="4956"/>
        <w:contextualSpacing/>
        <w:jc w:val="center"/>
        <w:rPr>
          <w:rFonts w:ascii="Titillium" w:hAnsi="Titillium"/>
          <w:sz w:val="16"/>
          <w:szCs w:val="16"/>
        </w:rPr>
      </w:pPr>
      <w:r w:rsidRPr="00A55031">
        <w:rPr>
          <w:rFonts w:ascii="Titillium" w:hAnsi="Titillium"/>
          <w:sz w:val="16"/>
          <w:szCs w:val="16"/>
        </w:rPr>
        <w:t>Zarząd Sanit-Trans Sp. z o.o.</w:t>
      </w:r>
    </w:p>
    <w:p w14:paraId="57075699" w14:textId="77777777" w:rsidR="00A55031" w:rsidRPr="00A55031" w:rsidRDefault="00A55031" w:rsidP="00A55031">
      <w:pPr>
        <w:spacing w:before="100" w:beforeAutospacing="1" w:after="100" w:afterAutospacing="1" w:line="240" w:lineRule="auto"/>
        <w:ind w:left="4956"/>
        <w:contextualSpacing/>
        <w:jc w:val="center"/>
        <w:rPr>
          <w:rFonts w:ascii="Titillium" w:hAnsi="Titillium"/>
          <w:sz w:val="16"/>
          <w:szCs w:val="16"/>
        </w:rPr>
      </w:pPr>
      <w:r w:rsidRPr="00A55031">
        <w:rPr>
          <w:rFonts w:ascii="Titillium" w:hAnsi="Titillium"/>
          <w:sz w:val="16"/>
          <w:szCs w:val="16"/>
        </w:rPr>
        <w:t>30 grudnia  2022 r.</w:t>
      </w:r>
    </w:p>
    <w:p w14:paraId="42A6E1D3" w14:textId="77777777" w:rsidR="00A55031" w:rsidRPr="00A55031" w:rsidRDefault="00A55031" w:rsidP="00A55031">
      <w:pPr>
        <w:spacing w:before="100" w:beforeAutospacing="1" w:after="100" w:afterAutospacing="1" w:line="240" w:lineRule="auto"/>
        <w:ind w:left="4968" w:firstLine="696"/>
        <w:jc w:val="both"/>
        <w:rPr>
          <w:rFonts w:ascii="Titillium" w:hAnsi="Titillium" w:cstheme="minorHAnsi"/>
          <w:b/>
          <w:bCs/>
        </w:rPr>
      </w:pPr>
    </w:p>
    <w:p w14:paraId="2710D01F" w14:textId="255A42D0" w:rsidR="00A05A9C" w:rsidRPr="00EF50F9" w:rsidRDefault="00B00950" w:rsidP="00A05A9C">
      <w:pPr>
        <w:spacing w:before="100" w:beforeAutospacing="1" w:after="100" w:afterAutospacing="1" w:line="240" w:lineRule="auto"/>
        <w:ind w:left="11329"/>
        <w:contextualSpacing/>
        <w:jc w:val="center"/>
        <w:rPr>
          <w:rFonts w:ascii="Titillium" w:hAnsi="Titillium"/>
          <w:sz w:val="12"/>
          <w:szCs w:val="12"/>
        </w:rPr>
      </w:pPr>
      <w:r w:rsidRPr="00EF50F9">
        <w:rPr>
          <w:rFonts w:ascii="Titillium" w:hAnsi="Titillium"/>
          <w:sz w:val="12"/>
          <w:szCs w:val="12"/>
        </w:rPr>
        <w:t xml:space="preserve">Zarząd </w:t>
      </w:r>
      <w:proofErr w:type="spellStart"/>
      <w:r w:rsidRPr="00EF50F9">
        <w:rPr>
          <w:rFonts w:ascii="Titillium" w:hAnsi="Titillium"/>
          <w:sz w:val="12"/>
          <w:szCs w:val="12"/>
        </w:rPr>
        <w:t>Sanit</w:t>
      </w:r>
      <w:proofErr w:type="spellEnd"/>
    </w:p>
    <w:p w14:paraId="6CCD455C" w14:textId="62226359" w:rsidR="00B00950" w:rsidRPr="00EF50F9" w:rsidRDefault="00B00950" w:rsidP="00B00950">
      <w:pPr>
        <w:spacing w:before="100" w:beforeAutospacing="1" w:after="100" w:afterAutospacing="1" w:line="240" w:lineRule="auto"/>
        <w:ind w:left="11329"/>
        <w:contextualSpacing/>
        <w:jc w:val="center"/>
        <w:rPr>
          <w:rFonts w:ascii="Titillium" w:hAnsi="Titillium"/>
          <w:sz w:val="12"/>
          <w:szCs w:val="12"/>
        </w:rPr>
      </w:pPr>
      <w:r w:rsidRPr="00EF50F9">
        <w:rPr>
          <w:rFonts w:ascii="Titillium" w:hAnsi="Titillium"/>
          <w:sz w:val="12"/>
          <w:szCs w:val="12"/>
        </w:rPr>
        <w:t>.</w:t>
      </w:r>
    </w:p>
    <w:sectPr w:rsidR="00B00950" w:rsidRPr="00EF50F9" w:rsidSect="00A05A9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8BE5F" w14:textId="77777777" w:rsidR="00FA0EDD" w:rsidRDefault="00FA0EDD" w:rsidP="00CE3276">
      <w:pPr>
        <w:spacing w:after="0" w:line="240" w:lineRule="auto"/>
      </w:pPr>
      <w:r>
        <w:separator/>
      </w:r>
    </w:p>
  </w:endnote>
  <w:endnote w:type="continuationSeparator" w:id="0">
    <w:p w14:paraId="076014EC" w14:textId="77777777" w:rsidR="00FA0EDD" w:rsidRDefault="00FA0EDD" w:rsidP="00CE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EE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EDD7" w14:textId="70B261AF" w:rsidR="005452FB" w:rsidRDefault="00C42A0C">
    <w:pPr>
      <w:pStyle w:val="Stopka"/>
    </w:pP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  <w:r>
      <w:rPr>
        <w:rFonts w:asciiTheme="minorHAnsi" w:hAnsiTheme="minorHAnsi" w:cstheme="minorHAnsi"/>
        <w:i/>
        <w:iCs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7969" w14:textId="77777777" w:rsidR="00FA0EDD" w:rsidRDefault="00FA0EDD" w:rsidP="00CE3276">
      <w:pPr>
        <w:spacing w:after="0" w:line="240" w:lineRule="auto"/>
      </w:pPr>
      <w:r>
        <w:separator/>
      </w:r>
    </w:p>
  </w:footnote>
  <w:footnote w:type="continuationSeparator" w:id="0">
    <w:p w14:paraId="184CDCA3" w14:textId="77777777" w:rsidR="00FA0EDD" w:rsidRDefault="00FA0EDD" w:rsidP="00CE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DE81B" w14:textId="77777777" w:rsidR="003303A8" w:rsidRDefault="00C42A0C" w:rsidP="003303A8">
    <w:pPr>
      <w:pStyle w:val="Nagwek"/>
      <w:tabs>
        <w:tab w:val="clear" w:pos="4536"/>
        <w:tab w:val="clear" w:pos="9072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F5D0D"/>
    <w:multiLevelType w:val="hybridMultilevel"/>
    <w:tmpl w:val="F2983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DA1B83"/>
    <w:multiLevelType w:val="hybridMultilevel"/>
    <w:tmpl w:val="F27E7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746E0"/>
    <w:multiLevelType w:val="multilevel"/>
    <w:tmpl w:val="EF10C774"/>
    <w:lvl w:ilvl="0">
      <w:start w:val="1"/>
      <w:numFmt w:val="decimal"/>
      <w:lvlText w:val="%1."/>
      <w:lvlJc w:val="right"/>
      <w:pPr>
        <w:tabs>
          <w:tab w:val="num" w:pos="-360"/>
        </w:tabs>
        <w:ind w:left="360" w:hanging="360"/>
      </w:pPr>
      <w:rPr>
        <w:rFonts w:ascii="Titillium" w:hAnsi="Titillium" w:cstheme="minorHAnsi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color w:val="auto"/>
      </w:rPr>
    </w:lvl>
    <w:lvl w:ilvl="2">
      <w:start w:val="1"/>
      <w:numFmt w:val="bullet"/>
      <w:lvlText w:val=""/>
      <w:lvlJc w:val="left"/>
      <w:pPr>
        <w:tabs>
          <w:tab w:val="num" w:pos="-360"/>
        </w:tabs>
        <w:ind w:left="1800" w:hanging="18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3" w15:restartNumberingAfterBreak="0">
    <w:nsid w:val="642E113F"/>
    <w:multiLevelType w:val="hybridMultilevel"/>
    <w:tmpl w:val="0734A996"/>
    <w:lvl w:ilvl="0" w:tplc="824E8056">
      <w:start w:val="1"/>
      <w:numFmt w:val="decimal"/>
      <w:lvlText w:val="%1."/>
      <w:lvlJc w:val="left"/>
      <w:pPr>
        <w:ind w:left="4394" w:hanging="708"/>
      </w:pPr>
      <w:rPr>
        <w:rFonts w:hint="default"/>
      </w:rPr>
    </w:lvl>
    <w:lvl w:ilvl="1" w:tplc="5DDE76E6">
      <w:start w:val="1"/>
      <w:numFmt w:val="lowerLetter"/>
      <w:lvlText w:val="%2."/>
      <w:lvlJc w:val="left"/>
      <w:pPr>
        <w:ind w:left="142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2116945">
    <w:abstractNumId w:val="3"/>
  </w:num>
  <w:num w:numId="2" w16cid:durableId="187498986">
    <w:abstractNumId w:val="2"/>
  </w:num>
  <w:num w:numId="3" w16cid:durableId="1990668171">
    <w:abstractNumId w:val="1"/>
  </w:num>
  <w:num w:numId="4" w16cid:durableId="1764641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76"/>
    <w:rsid w:val="00237395"/>
    <w:rsid w:val="002D1E5D"/>
    <w:rsid w:val="00302A35"/>
    <w:rsid w:val="005D4611"/>
    <w:rsid w:val="006C2828"/>
    <w:rsid w:val="007359CE"/>
    <w:rsid w:val="009843AC"/>
    <w:rsid w:val="00A05A9C"/>
    <w:rsid w:val="00A55031"/>
    <w:rsid w:val="00B00950"/>
    <w:rsid w:val="00C42A0C"/>
    <w:rsid w:val="00CE3276"/>
    <w:rsid w:val="00E032BE"/>
    <w:rsid w:val="00EF50F9"/>
    <w:rsid w:val="00F87BC8"/>
    <w:rsid w:val="00FA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68B8"/>
  <w15:chartTrackingRefBased/>
  <w15:docId w15:val="{2D158DB1-9FA7-4EBD-841C-9DEB3930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2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E327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E3276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CE327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2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3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27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879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Podsiadło</dc:creator>
  <cp:keywords/>
  <dc:description/>
  <cp:lastModifiedBy>Grzegorz Podsiadło</cp:lastModifiedBy>
  <cp:revision>4</cp:revision>
  <cp:lastPrinted>2021-12-30T08:03:00Z</cp:lastPrinted>
  <dcterms:created xsi:type="dcterms:W3CDTF">2022-12-16T10:33:00Z</dcterms:created>
  <dcterms:modified xsi:type="dcterms:W3CDTF">2022-12-16T10:35:00Z</dcterms:modified>
</cp:coreProperties>
</file>